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22"/>
        <w:gridCol w:w="5266"/>
        <w:gridCol w:w="367"/>
        <w:gridCol w:w="367"/>
        <w:gridCol w:w="368"/>
        <w:gridCol w:w="368"/>
      </w:tblGrid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CSE11138</w:t>
            </w:r>
          </w:p>
        </w:tc>
        <w:tc>
          <w:tcPr>
            <w:tcW w:type="dxa" w:w="526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Application Development with Python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L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T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P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Version 1.0</w:t>
            </w:r>
          </w:p>
        </w:tc>
        <w:tc>
          <w:tcPr>
            <w:tcW w:type="dxa" w:w="526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Contact Hours 45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3</w:t>
            </w:r>
          </w:p>
        </w:tc>
        <w:tc>
          <w:tcPr>
            <w:tcW w:type="dxa" w:w="36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0</w:t>
            </w:r>
          </w:p>
        </w:tc>
        <w:tc>
          <w:tcPr>
            <w:tcW w:type="dxa" w:w="36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3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Pre-requisite/Exposure</w:t>
            </w:r>
          </w:p>
        </w:tc>
        <w:tc>
          <w:tcPr>
            <w:tcW w:type="dxa" w:w="6736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Python</w:t>
            </w:r>
          </w:p>
        </w:tc>
      </w:tr>
      <w:tr>
        <w:tc>
          <w:tcPr>
            <w:tcW w:type="dxa" w:w="232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Co-requisite</w:t>
            </w:r>
          </w:p>
        </w:tc>
        <w:tc>
          <w:tcPr>
            <w:tcW w:type="dxa" w:w="6736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/>
            </w:r>
          </w:p>
        </w:tc>
      </w:tr>
    </w:tbl>
    <w:p/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Objectives: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allow students to develop desktop applications using python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allow students to develop web applications using python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To allow students to develop data science applications using python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Outcomes: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CO1: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Recall concepts of python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CO2: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Compare popular packages in python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CO3: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Understand the concepts of GUI Design with Tkinter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CO4: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Apply Django Framework for web development</w:t>
      </w:r>
    </w:p>
    <w:p>
      <w:pPr>
        <w:spacing w:after="4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CO5: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Implement machine learning systems with sklearn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Description: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Python app development can be used for multiple purposes including web development, logical and numeric computing, software development, creating desktop GUIs, and building eCommerce mobile apps or ERP systems.With such a wide-ranging application domain, it turns out to be the most compatible and featured-rich technology.This course will explore various principles for development of desktop, web and data science applications.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Course Content: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920"/>
        <w:gridCol w:w="1440"/>
      </w:tblGrid>
      <w:tr>
        <w:trPr>
          <w:tblHeader/>
        </w:trP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Units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Lecture Hours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Unit-I: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Python Refresher :Datatypes, expressions, statements, conditions, loops, classes, objects, functions, data structures,I/O, packages.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9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Unit-II: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Popular Python Packages : Numpy, Scipy, Pandas, Matplotlib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9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Unit-III: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GUI Design with Tkinter : mainloop, windows, widgets, pack, grid, place, buttons, canvas, check, entry, frame, label, listbox, menu, messages, scale, radiobutton, scrollbars, Toplevel, Spinbox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9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Unit-IV: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Django Framework for web development: Django URL Patterns and Views, Django Forms, Django &amp; REST APIs, Unit Testing with Django.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9</w:t>
            </w:r>
          </w:p>
        </w:tc>
      </w:tr>
      <w:tr>
        <w:tc>
          <w:tcPr>
            <w:tcW w:type="dxa" w:w="79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both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Unit-V: </w:t>
            </w:r>
            <w:r>
              <w:rPr>
                <w:rFonts w:ascii="Calibri" w:cs="Calibri" w:eastAsia="Calibri" w:hAnsi="Calibri"/>
                <w:sz w:val="24"/>
                <w:szCs w:val="24"/>
              </w:rPr>
              <w:t xml:space="preserve">Machine Learning Applications with scikit-learn : Dimensionality Reduction, Classification, Clustering, Visualization</w:t>
            </w:r>
          </w:p>
        </w:tc>
        <w:tc>
          <w:tcPr>
            <w:tcW w:type="dxa" w:w="14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4"/>
                <w:szCs w:val="24"/>
              </w:rPr>
              <w:t xml:space="preserve">9</w:t>
            </w:r>
          </w:p>
        </w:tc>
      </w:tr>
    </w:tbl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Examination Scheme: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Components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Mid Term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Class Assessment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End Term</w:t>
            </w:r>
          </w:p>
        </w:tc>
      </w:tr>
      <w:tr>
        <w:trPr>
          <w:tblHeader w:val="false"/>
        </w:trPr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Weightage (%)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20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30</w:t>
            </w:r>
          </w:p>
        </w:tc>
        <w:tc>
          <w:tcPr>
            <w:tcW w:type="dxa" w:w="23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50</w:t>
            </w:r>
          </w:p>
        </w:tc>
      </w:tr>
    </w:tbl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Relationship between Course Outcomes (COs) and Program Outcomes (POs):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 = Weakly Mapped, 2 = Moderately Mapped, 3= Strongly Mapped</w:t>
      </w:r>
    </w:p>
    <w:p/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>
        <w:trPr>
          <w:tblHeader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Course Code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Course Name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COs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5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7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 O 9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10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 12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EEEEE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PS O3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CSE11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Applicati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138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on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8.1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Develop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ment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8.2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with
Python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CO1113 8.3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8.4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8.5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CO1113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-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2.2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1.8</w:t>
            </w:r>
          </w:p>
        </w:tc>
      </w:tr>
      <w:tr>
        <w:trPr>
          <w:tblHeader w:val="false"/>
        </w:trPr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8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6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4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52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2026-06-17T06:19:29.843Z</dcterms:created>
  <dcterms:modified xsi:type="dcterms:W3CDTF">2026-06-17T06:19:29.843Z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