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CSE11127</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Cyber Law and Governance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Network, Engineering Mathematics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different types of cybercrimes and cyber laws in India and abroad</w:t>
      </w:r>
    </w:p>
    <w:p>
      <w:pPr>
        <w:pStyle w:val="ListParagraph"/>
        <w:numPr>
          <w:ilvl w:val="0"/>
          <w:numId w:val="2"/>
        </w:numPr>
        <w:spacing w:after="40"/>
        <w:jc w:val="both"/>
      </w:pPr>
      <w:r>
        <w:rPr>
          <w:rFonts w:ascii="Times New Roman" w:cs="Times New Roman" w:eastAsia="Times New Roman" w:hAnsi="Times New Roman"/>
          <w:sz w:val="24"/>
          <w:szCs w:val="24"/>
        </w:rPr>
        <w:t xml:space="preserve">To impart sufficient knowledge on the fundamental legal issues in internet archiving.</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exposure to different forms of Cyber crimes and the Indian and International laws tocombat Cyber crimes and facilitate e-commerce.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toCO1:Understand Cyber laws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Describe Information Technology act and Related Legislation. CO3: Demonstrate Electronic business and legal issues.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Capability to reason out different situations of ethics faced in the cyber world.CO5: Interpret Cyber Ethics.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explores technical, legal, and social issues related to cybercrimes, Laws Cyber Ethics. Cybercrime and laws is a broad term that includes offences where a computer may be the target, crimes where a computer may be a tool usedin the commission of an existing offence, and crimes where a computer may play a subsidiary role such as offering evidence for the commission of an offence. It is also required to have knowledge of Cyber Ethics and its role and significance.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Cyber Law: Evolution of computer Technology, emergence of cyber space. Cyber Jurisprudence, Jurisprudence and law, Doctrinal approach, Consensual approach, Real Approach, Cyber Ethics, Cyber Jurisdiction, Hierarchy of courts, Civil and criminal jurisdictions, Cyberspace Web space, Web hosting and web Development agreement, Legal and Technological Significance of domain Names, Internet as a tool for global access.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Information Technology Act: Overview of IT Act, 2000, Amendments and Limitations of IT Act, Digital Signatures, Cryptographic Algorithm, Public Cryptography, Private Cryptography, Electronic Governance, Legal Recognition of Electronic Records, Legal Recognition of Digital Signature, Certifying Authorities, Cyber Crime and Offences, Network Service Providers Liability, Cyber Regulations Appellate Tribunal, Penalties and Adjudication.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Cyber Law and Related Legislation: Patent Law, Trademark Law, Copyright, Software Copyright or Patented, Domain Names and Copyright disputes, Electronic Data Base and its Protection, IT Act and Civil Procedure Code, IT Act and Criminal Procedural Code, Relevant Sections of Indian Evidence Act, Relevant Sections of Bankers Book Evidence Act, Relevant Sections ofIndian Penal Code, Relevant Sections of Reserve Bank of India Act, Law Relating To Employees And Internet, Alternative Dispute Resolution , Online Dispute Resolution (ODR).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Electronic Business and Legal Issues: Evolution and development in E-commerce, paper vs paper less contracts E-Commerce models- B2B, B2C, E security. Business, taxation, electronic payments, supply chain, EDI, E-markets, Emerging Trends.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Cyber Ethics: The Importance of Cyber Law, Significance of cyber Ethics, Need for Cyber regulations and Ethics. Ethics in Information society, Introduction to Artificial Intelligence Ethics: Ethical Issues in AI and core Principles, Introduction to Block chain Ethics.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Cyber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Law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Governa
nce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 7.2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2026-06-17T06:19:29.198Z</dcterms:created>
  <dcterms:modified xsi:type="dcterms:W3CDTF">2026-06-17T06:19:29.198Z</dcterms:modified>
</cp:coreProperties>
</file>

<file path=docProps/custom.xml><?xml version="1.0" encoding="utf-8"?>
<Properties xmlns="http://schemas.openxmlformats.org/officeDocument/2006/custom-properties" xmlns:vt="http://schemas.openxmlformats.org/officeDocument/2006/docPropsVTypes"/>
</file>